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8F" w:rsidRDefault="003E0B8F" w:rsidP="003E0B8F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212121"/>
        </w:rPr>
        <w:t>TRIỂN KHAI ĐIỀU CHỈNH CHÍNH SÁCH BÁN CHỌN CHỖ NGỒI TRƯỚC TRÊN CHUYẾN BAY NỘI ĐỊA DO VIETNAM AIRLINES KHAI THÁC</w:t>
      </w:r>
    </w:p>
    <w:p w:rsidR="003E0B8F" w:rsidRDefault="003E0B8F" w:rsidP="003E0B8F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212121"/>
        </w:rPr>
        <w:t> </w:t>
      </w:r>
    </w:p>
    <w:p w:rsidR="003E0B8F" w:rsidRDefault="003E0B8F" w:rsidP="003E0B8F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Vietnam Airlines Chi nhánh Khu vực miền Nam triển khai đến Quý Đại lý/Công ty nội dung cụ thể như sau:</w:t>
      </w:r>
    </w:p>
    <w:p w:rsidR="003E0B8F" w:rsidRDefault="003E0B8F" w:rsidP="003E0B8F">
      <w:pPr>
        <w:pStyle w:val="NormalWeb"/>
        <w:ind w:left="720" w:hanging="357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>Phạm vi áp dụng</w:t>
      </w:r>
    </w:p>
    <w:p w:rsidR="003E0B8F" w:rsidRDefault="003E0B8F" w:rsidP="003E0B8F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Chọn chỗ trước áp dụng trên các chuyến bay nội địa do VN khai thác.</w:t>
      </w:r>
    </w:p>
    <w:p w:rsidR="003E0B8F" w:rsidRDefault="003E0B8F" w:rsidP="003E0B8F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Thời điểm bán: Từ khi xuất vé đến 24h trước giờ khởi hành của chuyến bay</w:t>
      </w:r>
    </w:p>
    <w:p w:rsidR="003E0B8F" w:rsidRDefault="003E0B8F" w:rsidP="003E0B8F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 xml:space="preserve">Kênh bán: Kênh trực tuyến (trang web, ứng dụng di động); </w:t>
      </w:r>
      <w:r>
        <w:rPr>
          <w:color w:val="000000"/>
          <w:lang w:val="fr-FR"/>
        </w:rPr>
        <w:t>Đại lý sử dụng hệ thống Sabre Interact; Infini (1F), Tổng đại lý, phòng vé.</w:t>
      </w:r>
    </w:p>
    <w:p w:rsidR="003E0B8F" w:rsidRDefault="003E0B8F" w:rsidP="003E0B8F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lang w:val="vi-VN"/>
        </w:rPr>
        <w:t>2.</w:t>
      </w:r>
      <w:r>
        <w:rPr>
          <w:b/>
          <w:bCs/>
          <w:color w:val="000000"/>
          <w:sz w:val="14"/>
          <w:szCs w:val="14"/>
          <w:lang w:val="vi-VN"/>
        </w:rPr>
        <w:t xml:space="preserve">     </w:t>
      </w:r>
      <w:r>
        <w:rPr>
          <w:b/>
          <w:bCs/>
          <w:color w:val="000000"/>
          <w:lang w:val="vi-VN"/>
        </w:rPr>
        <w:t>Nguyên tắc áp dụng</w:t>
      </w:r>
    </w:p>
    <w:p w:rsidR="003E0B8F" w:rsidRDefault="003E0B8F" w:rsidP="003E0B8F">
      <w:pPr>
        <w:pStyle w:val="NormalWeb"/>
        <w:ind w:left="720" w:hanging="432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2.1.</w:t>
      </w:r>
      <w:r>
        <w:rPr>
          <w:b/>
          <w:bCs/>
          <w:color w:val="000000"/>
          <w:sz w:val="14"/>
          <w:szCs w:val="14"/>
        </w:rPr>
        <w:t xml:space="preserve">  </w:t>
      </w:r>
      <w:r>
        <w:rPr>
          <w:b/>
          <w:bCs/>
          <w:color w:val="000000"/>
        </w:rPr>
        <w:t xml:space="preserve">Các loại chỗ ngồi </w:t>
      </w:r>
    </w:p>
    <w:p w:rsidR="003E0B8F" w:rsidRDefault="003E0B8F" w:rsidP="003E0B8F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Chỗ ngồi để chân rộng: Chỗ ngồi hàng ghế thoát hiểm (*).</w:t>
      </w:r>
    </w:p>
    <w:p w:rsidR="003E0B8F" w:rsidRDefault="003E0B8F" w:rsidP="003E0B8F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Chỗ ngồi phía trên (Lối đi / Giữa / Cửa sổ): Chỗ ngồi ở gần cửa ra máy bay.</w:t>
      </w:r>
    </w:p>
    <w:p w:rsidR="003E0B8F" w:rsidRDefault="003E0B8F" w:rsidP="003E0B8F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Chỗ ngồi tiêu chuẩn: Hầu hết chỗ ngồi hạng Phổ thông là chỗ tiêu chuẩn - trừ những chỗ ngồi bên cạnh cửa thoát hiểm hoặc những ghế có chỗ để chân rộng.</w:t>
      </w:r>
    </w:p>
    <w:p w:rsidR="003E0B8F" w:rsidRDefault="003E0B8F" w:rsidP="003E0B8F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     </w:t>
      </w:r>
      <w:r>
        <w:rPr>
          <w:b/>
          <w:bCs/>
          <w:color w:val="000000"/>
        </w:rPr>
        <w:t xml:space="preserve">(*) Lưu ý ghế cửa thoát hiểm: </w:t>
      </w:r>
      <w:r>
        <w:rPr>
          <w:color w:val="000000"/>
        </w:rPr>
        <w:t>Vui lòng xem chi tiết trong công văn 2164/TCTHK-CNMN ngày 6/10/2020.</w:t>
      </w:r>
    </w:p>
    <w:p w:rsidR="003E0B8F" w:rsidRDefault="003E0B8F" w:rsidP="003E0B8F">
      <w:pPr>
        <w:pStyle w:val="NormalWeb"/>
        <w:ind w:left="720" w:hanging="432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2.2.</w:t>
      </w:r>
      <w:r>
        <w:rPr>
          <w:b/>
          <w:bCs/>
          <w:color w:val="000000"/>
          <w:sz w:val="14"/>
          <w:szCs w:val="14"/>
        </w:rPr>
        <w:t xml:space="preserve">  </w:t>
      </w:r>
      <w:r>
        <w:rPr>
          <w:b/>
          <w:bCs/>
          <w:color w:val="000000"/>
        </w:rPr>
        <w:t>Đối tượng</w:t>
      </w:r>
    </w:p>
    <w:p w:rsidR="003E0B8F" w:rsidRDefault="003E0B8F" w:rsidP="003E0B8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Khách được chọn trước chỗ ngồi miễn phí hay trả phí tùy thuộc vào vé của khách theo bộ quyền lợi nhóm giá như sau:</w:t>
      </w:r>
    </w:p>
    <w:p w:rsidR="003E0B8F" w:rsidRDefault="003E0B8F" w:rsidP="003E0B8F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Hạng thương gia và phổ thông đặc biệt: Miễn phí.</w:t>
      </w:r>
    </w:p>
    <w:p w:rsidR="003E0B8F" w:rsidRDefault="003E0B8F" w:rsidP="003E0B8F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 xml:space="preserve">Hạng phổ thông: </w:t>
      </w:r>
    </w:p>
    <w:p w:rsidR="003E0B8F" w:rsidRDefault="003E0B8F" w:rsidP="003E0B8F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</w:rPr>
        <w:t>+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Phổ thông linh hoạt: Miễn phí.</w:t>
      </w:r>
    </w:p>
    <w:p w:rsidR="003E0B8F" w:rsidRDefault="003E0B8F" w:rsidP="003E0B8F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</w:rPr>
        <w:t>+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Phổ thông tiêu chuẩn, tiết kiệm: Trả phí để chọn chỗ từ khi đặt vé cho đến khi làm thủ tục trực tuyến (24h trước giờ bay).</w:t>
      </w:r>
    </w:p>
    <w:p w:rsidR="003E0B8F" w:rsidRDefault="003E0B8F" w:rsidP="003E0B8F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Ghi chú:</w:t>
      </w:r>
      <w:r>
        <w:rPr>
          <w:color w:val="000000"/>
        </w:rPr>
        <w:t xml:space="preserve"> Khách được chọn chỗ còn lại miễn phí trong vòng 24h khi làm thủ tục trực tuyến.</w:t>
      </w:r>
    </w:p>
    <w:p w:rsidR="003E0B8F" w:rsidRDefault="003E0B8F" w:rsidP="003E0B8F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Lưu ý:</w:t>
      </w:r>
      <w:r>
        <w:rPr>
          <w:color w:val="000000"/>
        </w:rPr>
        <w:t xml:space="preserve"> Không áp dụng đối với khách ADL đi cùng INF.</w:t>
      </w:r>
    </w:p>
    <w:p w:rsidR="003E0B8F" w:rsidRDefault="003E0B8F" w:rsidP="003E0B8F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 xml:space="preserve">Mức phí chọn chỗ </w:t>
      </w:r>
      <w:r>
        <w:rPr>
          <w:i/>
          <w:iCs/>
          <w:color w:val="000000"/>
        </w:rPr>
        <w:t>(Đơn vị tính: nghìn VNĐ, chưa bao gồm thuế, phí).</w:t>
      </w:r>
    </w:p>
    <w:tbl>
      <w:tblPr>
        <w:tblW w:w="28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2252"/>
        <w:gridCol w:w="1907"/>
        <w:gridCol w:w="1907"/>
        <w:gridCol w:w="2024"/>
      </w:tblGrid>
      <w:tr w:rsidR="003E0B8F" w:rsidTr="003E0B8F">
        <w:trPr>
          <w:trHeight w:val="199"/>
        </w:trPr>
        <w:tc>
          <w:tcPr>
            <w:tcW w:w="13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Hành trình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Chỗ ngồi để chân rộng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Chỗ ngồi phía trên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Chỗ ngồi phía trên</w:t>
            </w: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Chỗ ngồi tiêu chuẩn</w:t>
            </w:r>
          </w:p>
        </w:tc>
      </w:tr>
      <w:tr w:rsidR="003E0B8F" w:rsidTr="003E0B8F">
        <w:trPr>
          <w:trHeight w:val="1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B8F" w:rsidRDefault="003E0B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Hàng ghế thoát hiểm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Lối đi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Giữa/Cửa sổ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Ghế còn lại</w:t>
            </w:r>
          </w:p>
        </w:tc>
      </w:tr>
      <w:tr w:rsidR="003E0B8F" w:rsidTr="003E0B8F">
        <w:trPr>
          <w:trHeight w:val="18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HAN-SGN</w:t>
            </w:r>
          </w:p>
        </w:tc>
      </w:tr>
      <w:tr w:rsidR="003E0B8F" w:rsidTr="003E0B8F">
        <w:trPr>
          <w:trHeight w:val="182"/>
        </w:trPr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Eco 2, Khác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50</w:t>
            </w:r>
          </w:p>
        </w:tc>
      </w:tr>
      <w:tr w:rsidR="003E0B8F" w:rsidTr="003E0B8F">
        <w:trPr>
          <w:trHeight w:val="179"/>
        </w:trPr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Eco 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80</w:t>
            </w:r>
          </w:p>
        </w:tc>
      </w:tr>
      <w:tr w:rsidR="003E0B8F" w:rsidTr="003E0B8F">
        <w:trPr>
          <w:trHeight w:val="18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Các đường còn lại</w:t>
            </w:r>
          </w:p>
        </w:tc>
      </w:tr>
      <w:tr w:rsidR="003E0B8F" w:rsidTr="003E0B8F">
        <w:trPr>
          <w:trHeight w:val="184"/>
        </w:trPr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Eco 2, Khác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</w:p>
        </w:tc>
      </w:tr>
      <w:tr w:rsidR="003E0B8F" w:rsidTr="003E0B8F">
        <w:trPr>
          <w:trHeight w:val="181"/>
        </w:trPr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Eco 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B8F" w:rsidRDefault="003E0B8F">
            <w:pPr>
              <w:pStyle w:val="Normal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3E0B8F" w:rsidRDefault="003E0B8F" w:rsidP="003E0B8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Ghi chú: </w:t>
      </w:r>
      <w:r>
        <w:rPr>
          <w:b/>
          <w:bCs/>
          <w:i/>
          <w:iCs/>
          <w:color w:val="000000"/>
        </w:rPr>
        <w:t>Eco 2</w:t>
      </w:r>
      <w:r>
        <w:rPr>
          <w:i/>
          <w:iCs/>
          <w:color w:val="000000"/>
        </w:rPr>
        <w:t xml:space="preserve">: Hạng L, Q, N, R, T, E.  </w:t>
      </w:r>
      <w:r>
        <w:rPr>
          <w:b/>
          <w:bCs/>
          <w:i/>
          <w:iCs/>
          <w:color w:val="000000"/>
        </w:rPr>
        <w:t>Eco 3</w:t>
      </w:r>
      <w:r>
        <w:rPr>
          <w:i/>
          <w:iCs/>
          <w:color w:val="000000"/>
        </w:rPr>
        <w:t>: Hạng A,G,P</w:t>
      </w:r>
      <w:r>
        <w:rPr>
          <w:b/>
          <w:bCs/>
          <w:i/>
          <w:iCs/>
          <w:color w:val="000000"/>
        </w:rPr>
        <w:t>. Khác</w:t>
      </w:r>
      <w:r>
        <w:rPr>
          <w:i/>
          <w:iCs/>
          <w:color w:val="000000"/>
        </w:rPr>
        <w:t>: X,V.</w:t>
      </w:r>
    </w:p>
    <w:p w:rsidR="003E0B8F" w:rsidRDefault="003E0B8F" w:rsidP="003E0B8F">
      <w:pPr>
        <w:pStyle w:val="NormalWeb"/>
        <w:ind w:left="720" w:hanging="357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4.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 xml:space="preserve">Hiệu lực áp dụng: </w:t>
      </w:r>
      <w:r>
        <w:rPr>
          <w:color w:val="000000"/>
        </w:rPr>
        <w:t xml:space="preserve">Hiệu lực cho đặt và xuất dịch vụ chọn chỗ trước chuyến bay từ ngày </w:t>
      </w:r>
      <w:r>
        <w:rPr>
          <w:b/>
          <w:bCs/>
          <w:color w:val="000000"/>
        </w:rPr>
        <w:t>06/10/2020.</w:t>
      </w:r>
    </w:p>
    <w:p w:rsidR="003E0B8F" w:rsidRDefault="003E0B8F" w:rsidP="003E0B8F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3E0B8F" w:rsidRDefault="003E0B8F" w:rsidP="003E0B8F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>Trân trọng cảm ơn.</w:t>
      </w:r>
    </w:p>
    <w:p w:rsidR="003E0B8F" w:rsidRDefault="003E0B8F" w:rsidP="003E0B8F">
      <w:pPr>
        <w:pStyle w:val="NormalWeb"/>
        <w:spacing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Vietnam Airlines – Chi nhánh khu vực miền Nam</w:t>
      </w:r>
    </w:p>
    <w:p w:rsidR="00F97892" w:rsidRDefault="00F97892">
      <w:bookmarkStart w:id="0" w:name="_GoBack"/>
      <w:bookmarkEnd w:id="0"/>
    </w:p>
    <w:sectPr w:rsidR="00F9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8F"/>
    <w:rsid w:val="003E0B8F"/>
    <w:rsid w:val="00F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59800-6AFC-4243-9494-E3BF4A9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2020-10-07T10:06:00Z</dcterms:created>
  <dcterms:modified xsi:type="dcterms:W3CDTF">2020-10-07T10:06:00Z</dcterms:modified>
</cp:coreProperties>
</file>